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E81878" w14:textId="77777777" w:rsidR="00097929" w:rsidRPr="00047822" w:rsidRDefault="00097929" w:rsidP="00097929">
      <w:pPr>
        <w:pStyle w:val="Nagwek1"/>
        <w:spacing w:after="0" w:line="260" w:lineRule="atLeast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Zasady postępowania</w:t>
      </w:r>
    </w:p>
    <w:p w14:paraId="13FF9527" w14:textId="77777777" w:rsidR="00097929" w:rsidRPr="00047822" w:rsidRDefault="00097929" w:rsidP="00097929"/>
    <w:p w14:paraId="4F09BFAD" w14:textId="77777777" w:rsidR="00097929" w:rsidRPr="00047822" w:rsidRDefault="00097929" w:rsidP="00097929">
      <w:pPr>
        <w:numPr>
          <w:ilvl w:val="0"/>
          <w:numId w:val="1"/>
        </w:numPr>
        <w:spacing w:line="260" w:lineRule="atLeast"/>
        <w:ind w:right="19" w:hanging="365"/>
        <w:jc w:val="both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Zamawiający zastrzega sobie prawo do unieważnienia ogłoszenia bez podania przyczyny,</w:t>
      </w:r>
    </w:p>
    <w:p w14:paraId="440B26C4" w14:textId="77777777" w:rsidR="00097929" w:rsidRDefault="00097929" w:rsidP="00097929">
      <w:pPr>
        <w:numPr>
          <w:ilvl w:val="0"/>
          <w:numId w:val="1"/>
        </w:numPr>
        <w:spacing w:line="260" w:lineRule="atLeast"/>
        <w:ind w:right="19" w:hanging="365"/>
        <w:jc w:val="both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 xml:space="preserve">Wykonawca może zwrócić się do Zamawiającego o wyjaśnienie treści ogłoszenia, jednak nie później niż 2 dni od ukazania się ogłoszenia, kierując wniosek na adres: </w:t>
      </w:r>
    </w:p>
    <w:p w14:paraId="7ADAFBA6" w14:textId="77777777" w:rsidR="00097929" w:rsidRDefault="00097929" w:rsidP="00097929">
      <w:pPr>
        <w:spacing w:line="260" w:lineRule="atLeast"/>
        <w:ind w:left="369" w:right="19"/>
        <w:rPr>
          <w:rFonts w:ascii="Verdana" w:hAnsi="Verdana"/>
          <w:sz w:val="20"/>
          <w:szCs w:val="20"/>
        </w:rPr>
      </w:pPr>
      <w:r w:rsidRPr="00D70707">
        <w:rPr>
          <w:rFonts w:ascii="Verdana" w:hAnsi="Verdana"/>
          <w:sz w:val="20"/>
          <w:szCs w:val="20"/>
        </w:rPr>
        <w:t xml:space="preserve">drogą elektroniczną na adres: </w:t>
      </w:r>
      <w:hyperlink r:id="rId5" w:history="1">
        <w:r w:rsidR="003A6830" w:rsidRPr="00090EFA">
          <w:rPr>
            <w:rStyle w:val="Hipercze"/>
            <w:rFonts w:ascii="Verdana" w:hAnsi="Verdana"/>
            <w:b/>
            <w:sz w:val="20"/>
            <w:szCs w:val="20"/>
          </w:rPr>
          <w:t>pkabza@gddkia.gov.pl</w:t>
        </w:r>
      </w:hyperlink>
      <w:r w:rsidR="00A964C0">
        <w:rPr>
          <w:rFonts w:ascii="Verdana" w:hAnsi="Verdana"/>
          <w:b/>
          <w:sz w:val="20"/>
          <w:szCs w:val="20"/>
        </w:rPr>
        <w:t xml:space="preserve"> </w:t>
      </w:r>
    </w:p>
    <w:p w14:paraId="3DF51653" w14:textId="77777777" w:rsidR="00097929" w:rsidRDefault="00097929" w:rsidP="00097929">
      <w:pPr>
        <w:spacing w:line="260" w:lineRule="atLeast"/>
        <w:ind w:left="369" w:right="19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 xml:space="preserve">z dopiskiem </w:t>
      </w:r>
      <w:r w:rsidR="003A6830" w:rsidRPr="003A6830">
        <w:rPr>
          <w:rFonts w:ascii="Verdana" w:hAnsi="Verdana"/>
          <w:b/>
          <w:kern w:val="20"/>
          <w:sz w:val="20"/>
          <w:szCs w:val="20"/>
        </w:rPr>
        <w:t>OKI.Z-2.2431.1.2025</w:t>
      </w:r>
      <w:r>
        <w:rPr>
          <w:rFonts w:ascii="Verdana" w:hAnsi="Verdana"/>
          <w:b/>
          <w:kern w:val="20"/>
          <w:sz w:val="20"/>
          <w:szCs w:val="20"/>
        </w:rPr>
        <w:t xml:space="preserve"> </w:t>
      </w:r>
      <w:r w:rsidRPr="00FB5C2E">
        <w:rPr>
          <w:rFonts w:ascii="Verdana" w:hAnsi="Verdana"/>
          <w:b/>
          <w:sz w:val="20"/>
          <w:szCs w:val="20"/>
        </w:rPr>
        <w:t>PYTANIA</w:t>
      </w:r>
      <w:r w:rsidRPr="00047822">
        <w:rPr>
          <w:rFonts w:ascii="Verdana" w:hAnsi="Verdana"/>
          <w:sz w:val="20"/>
          <w:szCs w:val="20"/>
        </w:rPr>
        <w:t>,</w:t>
      </w:r>
    </w:p>
    <w:p w14:paraId="7E665447" w14:textId="77777777" w:rsidR="00097929" w:rsidRDefault="006719AE" w:rsidP="00097929">
      <w:pPr>
        <w:pStyle w:val="Akapitzlist"/>
        <w:numPr>
          <w:ilvl w:val="0"/>
          <w:numId w:val="1"/>
        </w:numPr>
        <w:spacing w:after="0" w:line="260" w:lineRule="atLeast"/>
        <w:ind w:right="19" w:hanging="369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Zamawiający </w:t>
      </w:r>
      <w:r w:rsidR="007C51AF">
        <w:rPr>
          <w:rFonts w:ascii="Verdana" w:hAnsi="Verdana"/>
          <w:sz w:val="20"/>
          <w:szCs w:val="20"/>
        </w:rPr>
        <w:t xml:space="preserve">nie </w:t>
      </w:r>
      <w:r w:rsidR="00097929" w:rsidRPr="000975F0">
        <w:rPr>
          <w:rFonts w:ascii="Verdana" w:hAnsi="Verdana"/>
          <w:sz w:val="20"/>
          <w:szCs w:val="20"/>
        </w:rPr>
        <w:t>dopuszcza składani</w:t>
      </w:r>
      <w:r>
        <w:rPr>
          <w:rFonts w:ascii="Verdana" w:hAnsi="Verdana"/>
          <w:sz w:val="20"/>
          <w:szCs w:val="20"/>
        </w:rPr>
        <w:t>e</w:t>
      </w:r>
      <w:r w:rsidR="00097929" w:rsidRPr="000975F0">
        <w:rPr>
          <w:rFonts w:ascii="Verdana" w:hAnsi="Verdana"/>
          <w:sz w:val="20"/>
          <w:szCs w:val="20"/>
        </w:rPr>
        <w:t xml:space="preserve"> ofert częściowych</w:t>
      </w:r>
      <w:r w:rsidR="00097929">
        <w:rPr>
          <w:rFonts w:ascii="Verdana" w:hAnsi="Verdana"/>
          <w:sz w:val="20"/>
          <w:szCs w:val="20"/>
        </w:rPr>
        <w:t>.</w:t>
      </w:r>
    </w:p>
    <w:p w14:paraId="36BC17BD" w14:textId="77777777" w:rsidR="00097929" w:rsidRPr="00047822" w:rsidRDefault="00097929" w:rsidP="00097929">
      <w:pPr>
        <w:numPr>
          <w:ilvl w:val="0"/>
          <w:numId w:val="1"/>
        </w:numPr>
        <w:spacing w:line="260" w:lineRule="atLeast"/>
        <w:ind w:right="19" w:hanging="365"/>
        <w:jc w:val="both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Zamawiający odrzuci ofertę Wykonawcy, w szczególności jeżeli:</w:t>
      </w:r>
    </w:p>
    <w:p w14:paraId="68E76F85" w14:textId="77777777" w:rsidR="00097929" w:rsidRDefault="00097929" w:rsidP="00097929">
      <w:pPr>
        <w:numPr>
          <w:ilvl w:val="1"/>
          <w:numId w:val="1"/>
        </w:numPr>
        <w:spacing w:line="260" w:lineRule="atLeast"/>
        <w:ind w:left="709" w:right="19" w:hanging="283"/>
        <w:jc w:val="both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 xml:space="preserve">Wykonawca nie złożył Formularza Oferty; </w:t>
      </w:r>
    </w:p>
    <w:p w14:paraId="11AE348F" w14:textId="77777777" w:rsidR="00097929" w:rsidRPr="00047822" w:rsidRDefault="00097929" w:rsidP="00097929">
      <w:pPr>
        <w:numPr>
          <w:ilvl w:val="1"/>
          <w:numId w:val="1"/>
        </w:numPr>
        <w:spacing w:line="260" w:lineRule="atLeast"/>
        <w:ind w:left="709" w:right="19" w:hanging="283"/>
        <w:jc w:val="both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 xml:space="preserve">Oferta zawiera rażąco niską cenę w stosunku do przedmiotu zamówienia lub </w:t>
      </w:r>
      <w:r w:rsidR="009A1A49">
        <w:rPr>
          <w:rFonts w:ascii="Verdana" w:hAnsi="Verdana"/>
          <w:sz w:val="20"/>
          <w:szCs w:val="20"/>
        </w:rPr>
        <w:br/>
      </w:r>
      <w:r w:rsidRPr="00047822">
        <w:rPr>
          <w:rFonts w:ascii="Verdana" w:hAnsi="Verdana"/>
          <w:sz w:val="20"/>
          <w:szCs w:val="20"/>
        </w:rPr>
        <w:t>w przypadku braku przedstawienia przez Wykonawcę dostatecznych wyjaśnień potwierdzających, że cena oferty zapewnia realizację zamówienia</w:t>
      </w:r>
      <w:r w:rsidR="005C7873">
        <w:rPr>
          <w:rFonts w:ascii="Verdana" w:hAnsi="Verdana"/>
          <w:sz w:val="20"/>
          <w:szCs w:val="20"/>
        </w:rPr>
        <w:t>.</w:t>
      </w:r>
    </w:p>
    <w:p w14:paraId="6323135C" w14:textId="77777777" w:rsidR="00097929" w:rsidRDefault="00097929" w:rsidP="00097929">
      <w:pPr>
        <w:spacing w:line="260" w:lineRule="atLeast"/>
        <w:ind w:left="709" w:right="4291" w:hanging="283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4) Oferta zawiera błędy w obliczeniu ceny</w:t>
      </w:r>
      <w:r w:rsidR="005C7873">
        <w:rPr>
          <w:rFonts w:ascii="Verdana" w:hAnsi="Verdana"/>
          <w:sz w:val="20"/>
          <w:szCs w:val="20"/>
        </w:rPr>
        <w:t>.</w:t>
      </w:r>
      <w:r w:rsidRPr="00047822">
        <w:rPr>
          <w:rFonts w:ascii="Verdana" w:hAnsi="Verdana"/>
          <w:sz w:val="20"/>
          <w:szCs w:val="20"/>
        </w:rPr>
        <w:t xml:space="preserve"> </w:t>
      </w:r>
    </w:p>
    <w:p w14:paraId="53AAA037" w14:textId="77777777" w:rsidR="00097929" w:rsidRPr="00047822" w:rsidRDefault="00097929" w:rsidP="00097929">
      <w:pPr>
        <w:spacing w:line="260" w:lineRule="atLeast"/>
        <w:ind w:left="709" w:right="4291" w:hanging="283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5) Oferta została złożona po terminie.</w:t>
      </w:r>
    </w:p>
    <w:p w14:paraId="53D1381E" w14:textId="77777777" w:rsidR="00097929" w:rsidRPr="009A1A49" w:rsidRDefault="00097929" w:rsidP="009A1A49">
      <w:pPr>
        <w:numPr>
          <w:ilvl w:val="0"/>
          <w:numId w:val="1"/>
        </w:numPr>
        <w:spacing w:line="260" w:lineRule="atLeast"/>
        <w:ind w:right="19" w:hanging="365"/>
        <w:jc w:val="both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W przypadku wpłynięcia do Zamawiającego ofert z jednakową najniższą ceną,</w:t>
      </w:r>
      <w:r w:rsidR="009A1A49">
        <w:rPr>
          <w:rFonts w:ascii="Verdana" w:hAnsi="Verdana"/>
          <w:sz w:val="20"/>
          <w:szCs w:val="20"/>
        </w:rPr>
        <w:t xml:space="preserve"> </w:t>
      </w:r>
      <w:r w:rsidRPr="009A1A49">
        <w:rPr>
          <w:rFonts w:ascii="Verdana" w:hAnsi="Verdana"/>
          <w:sz w:val="20"/>
          <w:szCs w:val="20"/>
        </w:rPr>
        <w:t>Wykonawcy zostaną wezwani do złożenia ofert dodatkowych.</w:t>
      </w:r>
    </w:p>
    <w:p w14:paraId="1C62C472" w14:textId="77777777" w:rsidR="00097929" w:rsidRPr="00047822" w:rsidRDefault="00097929" w:rsidP="00097929">
      <w:pPr>
        <w:numPr>
          <w:ilvl w:val="0"/>
          <w:numId w:val="1"/>
        </w:numPr>
        <w:spacing w:line="260" w:lineRule="atLeast"/>
        <w:ind w:right="19" w:hanging="365"/>
        <w:jc w:val="both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Zamawiający poprawi w ofercie:</w:t>
      </w:r>
    </w:p>
    <w:p w14:paraId="14171253" w14:textId="77777777" w:rsidR="00097929" w:rsidRPr="00047822" w:rsidRDefault="00097929" w:rsidP="00097929">
      <w:pPr>
        <w:numPr>
          <w:ilvl w:val="2"/>
          <w:numId w:val="2"/>
        </w:numPr>
        <w:spacing w:line="260" w:lineRule="atLeast"/>
        <w:ind w:right="45" w:hanging="328"/>
        <w:jc w:val="both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oczywiste omyłki pisarskie,</w:t>
      </w:r>
    </w:p>
    <w:p w14:paraId="5426A383" w14:textId="77777777" w:rsidR="00097929" w:rsidRPr="00047822" w:rsidRDefault="00097929" w:rsidP="00097929">
      <w:pPr>
        <w:numPr>
          <w:ilvl w:val="2"/>
          <w:numId w:val="2"/>
        </w:numPr>
        <w:spacing w:line="260" w:lineRule="atLeast"/>
        <w:ind w:right="45" w:hanging="328"/>
        <w:jc w:val="both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oczywiste omyłki rachunkowe, z uwzględnieniem konsekwencji rachunkowych dokonanych poprawek, niezwłocznie zawiadamiając o tym wykonawcę, którego oferta została poprawiona.</w:t>
      </w:r>
    </w:p>
    <w:p w14:paraId="695BBC9E" w14:textId="77777777" w:rsidR="00097929" w:rsidRDefault="00097929" w:rsidP="00097929">
      <w:pPr>
        <w:numPr>
          <w:ilvl w:val="0"/>
          <w:numId w:val="1"/>
        </w:numPr>
        <w:spacing w:line="260" w:lineRule="atLeast"/>
        <w:ind w:right="19" w:hanging="365"/>
        <w:jc w:val="both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Zamawiający może wezwać Wykonawców we wskazanym terminie do wyjaśnienia treści oferty.</w:t>
      </w:r>
    </w:p>
    <w:p w14:paraId="7F5FE60A" w14:textId="77777777" w:rsidR="00097929" w:rsidRPr="00047822" w:rsidRDefault="00097929" w:rsidP="00097929">
      <w:pPr>
        <w:numPr>
          <w:ilvl w:val="0"/>
          <w:numId w:val="1"/>
        </w:numPr>
        <w:spacing w:line="260" w:lineRule="atLeast"/>
        <w:ind w:right="19" w:hanging="365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O</w:t>
      </w:r>
      <w:r w:rsidRPr="00047822">
        <w:rPr>
          <w:rFonts w:ascii="Verdana" w:hAnsi="Verdana"/>
          <w:sz w:val="20"/>
          <w:szCs w:val="20"/>
        </w:rPr>
        <w:t>bowiązek wykazania, że oferta nie zawiera rażąco niskiej ceny spoczywa na wykona</w:t>
      </w:r>
      <w:r>
        <w:rPr>
          <w:rFonts w:ascii="Verdana" w:hAnsi="Verdana"/>
          <w:sz w:val="20"/>
          <w:szCs w:val="20"/>
        </w:rPr>
        <w:t>wcy.</w:t>
      </w:r>
    </w:p>
    <w:p w14:paraId="1D091C60" w14:textId="77777777" w:rsidR="00097929" w:rsidRPr="00047822" w:rsidRDefault="00097929" w:rsidP="00097929">
      <w:pPr>
        <w:numPr>
          <w:ilvl w:val="0"/>
          <w:numId w:val="1"/>
        </w:numPr>
        <w:spacing w:line="260" w:lineRule="atLeast"/>
        <w:ind w:right="19" w:hanging="365"/>
        <w:jc w:val="both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Z postępowania wykluczeni zostaną Wykonawcy, którzy w ciągu ostatnich 3 lat przed wszczęciem postępowania wyrządzili szkodę nie wykonując zamówienia lub wykonując je nienależycie, a szkoda ta nie została dobrowolnie naprawiona do dnia wszczęcia postępowania, chyba że niewykonanie lub nienależyte wykonanie jest następstwem okoliczności, za które wykonawca nie ponosi odpowiedzialności.</w:t>
      </w:r>
    </w:p>
    <w:p w14:paraId="01924367" w14:textId="77777777" w:rsidR="00097929" w:rsidRPr="00047822" w:rsidRDefault="00097929" w:rsidP="00097929">
      <w:pPr>
        <w:numPr>
          <w:ilvl w:val="0"/>
          <w:numId w:val="1"/>
        </w:numPr>
        <w:spacing w:line="260" w:lineRule="atLeast"/>
        <w:ind w:right="19" w:hanging="365"/>
        <w:jc w:val="both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W przypadku gdy Wykonawca, którego oferta została wybrana, uchyli się od podpisania umowy Zamawiający wybierze ofertę najkorzystniejszą spośród pozostałych złożonych ofert.</w:t>
      </w:r>
    </w:p>
    <w:p w14:paraId="6330868E" w14:textId="77777777" w:rsidR="008A687F" w:rsidRPr="00097929" w:rsidRDefault="008A687F" w:rsidP="00097929">
      <w:pPr>
        <w:spacing w:line="276" w:lineRule="auto"/>
        <w:jc w:val="both"/>
        <w:rPr>
          <w:rFonts w:ascii="Verdana" w:hAnsi="Verdana"/>
          <w:sz w:val="20"/>
          <w:szCs w:val="20"/>
        </w:rPr>
      </w:pPr>
    </w:p>
    <w:sectPr w:rsidR="008A687F" w:rsidRPr="00097929" w:rsidSect="00E46485">
      <w:pgSz w:w="11904" w:h="16834"/>
      <w:pgMar w:top="1135" w:right="1454" w:bottom="1440" w:left="131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1A5BA4"/>
    <w:multiLevelType w:val="hybridMultilevel"/>
    <w:tmpl w:val="BB4A9A1E"/>
    <w:lvl w:ilvl="0" w:tplc="2004B284">
      <w:start w:val="1"/>
      <w:numFmt w:val="bullet"/>
      <w:lvlText w:val="•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200A8832">
      <w:start w:val="1"/>
      <w:numFmt w:val="bullet"/>
      <w:lvlText w:val="o"/>
      <w:lvlJc w:val="left"/>
      <w:pPr>
        <w:ind w:left="91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909C2386">
      <w:start w:val="1"/>
      <w:numFmt w:val="bullet"/>
      <w:lvlRestart w:val="0"/>
      <w:lvlText w:val="•"/>
      <w:lvlJc w:val="left"/>
      <w:pPr>
        <w:ind w:left="75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1C8EC9FA">
      <w:start w:val="1"/>
      <w:numFmt w:val="bullet"/>
      <w:lvlText w:val="•"/>
      <w:lvlJc w:val="left"/>
      <w:pPr>
        <w:ind w:left="21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13C6E5A4">
      <w:start w:val="1"/>
      <w:numFmt w:val="bullet"/>
      <w:lvlText w:val="o"/>
      <w:lvlJc w:val="left"/>
      <w:pPr>
        <w:ind w:left="291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479ED7B6">
      <w:start w:val="1"/>
      <w:numFmt w:val="bullet"/>
      <w:lvlText w:val="▪"/>
      <w:lvlJc w:val="left"/>
      <w:pPr>
        <w:ind w:left="363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E0C6A848">
      <w:start w:val="1"/>
      <w:numFmt w:val="bullet"/>
      <w:lvlText w:val="•"/>
      <w:lvlJc w:val="left"/>
      <w:pPr>
        <w:ind w:left="435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3D5EC8FE">
      <w:start w:val="1"/>
      <w:numFmt w:val="bullet"/>
      <w:lvlText w:val="o"/>
      <w:lvlJc w:val="left"/>
      <w:pPr>
        <w:ind w:left="507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5AC23C3C">
      <w:start w:val="1"/>
      <w:numFmt w:val="bullet"/>
      <w:lvlText w:val="▪"/>
      <w:lvlJc w:val="left"/>
      <w:pPr>
        <w:ind w:left="57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2B9661C2"/>
    <w:multiLevelType w:val="hybridMultilevel"/>
    <w:tmpl w:val="7C90010A"/>
    <w:lvl w:ilvl="0" w:tplc="4E6CFDAA">
      <w:start w:val="1"/>
      <w:numFmt w:val="decimal"/>
      <w:lvlText w:val="%1."/>
      <w:lvlJc w:val="left"/>
      <w:pPr>
        <w:ind w:left="369"/>
      </w:pPr>
      <w:rPr>
        <w:rFonts w:ascii="Verdana" w:eastAsia="Calibri" w:hAnsi="Verdana" w:cs="Calibr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1A6EA9A">
      <w:start w:val="1"/>
      <w:numFmt w:val="decimal"/>
      <w:lvlText w:val="%2)"/>
      <w:lvlJc w:val="left"/>
      <w:pPr>
        <w:ind w:left="494"/>
      </w:pPr>
      <w:rPr>
        <w:rFonts w:ascii="Verdana" w:eastAsia="Calibri" w:hAnsi="Verdana" w:cs="Calibr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E6487C8">
      <w:start w:val="1"/>
      <w:numFmt w:val="lowerRoman"/>
      <w:lvlText w:val="%3"/>
      <w:lvlJc w:val="left"/>
      <w:pPr>
        <w:ind w:left="15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67545EFA">
      <w:start w:val="1"/>
      <w:numFmt w:val="decimal"/>
      <w:lvlText w:val="%4"/>
      <w:lvlJc w:val="left"/>
      <w:pPr>
        <w:ind w:left="23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F906F640">
      <w:start w:val="1"/>
      <w:numFmt w:val="lowerLetter"/>
      <w:lvlText w:val="%5"/>
      <w:lvlJc w:val="left"/>
      <w:pPr>
        <w:ind w:left="30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BE0C75BA">
      <w:start w:val="1"/>
      <w:numFmt w:val="lowerRoman"/>
      <w:lvlText w:val="%6"/>
      <w:lvlJc w:val="left"/>
      <w:pPr>
        <w:ind w:left="37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EE34E056">
      <w:start w:val="1"/>
      <w:numFmt w:val="decimal"/>
      <w:lvlText w:val="%7"/>
      <w:lvlJc w:val="left"/>
      <w:pPr>
        <w:ind w:left="446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DE5620CE">
      <w:start w:val="1"/>
      <w:numFmt w:val="lowerLetter"/>
      <w:lvlText w:val="%8"/>
      <w:lvlJc w:val="left"/>
      <w:pPr>
        <w:ind w:left="51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C6846CA2">
      <w:start w:val="1"/>
      <w:numFmt w:val="lowerRoman"/>
      <w:lvlText w:val="%9"/>
      <w:lvlJc w:val="left"/>
      <w:pPr>
        <w:ind w:left="59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1E92"/>
    <w:rsid w:val="000151F3"/>
    <w:rsid w:val="000358C5"/>
    <w:rsid w:val="00061A20"/>
    <w:rsid w:val="00097929"/>
    <w:rsid w:val="000D1D25"/>
    <w:rsid w:val="000E0D74"/>
    <w:rsid w:val="00100C0E"/>
    <w:rsid w:val="0015096B"/>
    <w:rsid w:val="00193246"/>
    <w:rsid w:val="001A7300"/>
    <w:rsid w:val="001C11AC"/>
    <w:rsid w:val="00213EB6"/>
    <w:rsid w:val="00230302"/>
    <w:rsid w:val="002737BA"/>
    <w:rsid w:val="002E1502"/>
    <w:rsid w:val="002E5D0E"/>
    <w:rsid w:val="003062D5"/>
    <w:rsid w:val="0030719F"/>
    <w:rsid w:val="00374771"/>
    <w:rsid w:val="003A09A2"/>
    <w:rsid w:val="003A6830"/>
    <w:rsid w:val="003B2C16"/>
    <w:rsid w:val="00411B83"/>
    <w:rsid w:val="00447EFD"/>
    <w:rsid w:val="004605ED"/>
    <w:rsid w:val="00487937"/>
    <w:rsid w:val="004D05CB"/>
    <w:rsid w:val="005C7873"/>
    <w:rsid w:val="005D08B6"/>
    <w:rsid w:val="006242FA"/>
    <w:rsid w:val="00641DFB"/>
    <w:rsid w:val="006719AE"/>
    <w:rsid w:val="006921E8"/>
    <w:rsid w:val="006A5AA5"/>
    <w:rsid w:val="00704C9C"/>
    <w:rsid w:val="00786091"/>
    <w:rsid w:val="007A2825"/>
    <w:rsid w:val="007A739E"/>
    <w:rsid w:val="007C27D4"/>
    <w:rsid w:val="007C51AF"/>
    <w:rsid w:val="007D011B"/>
    <w:rsid w:val="007E1894"/>
    <w:rsid w:val="007E43F7"/>
    <w:rsid w:val="00801F65"/>
    <w:rsid w:val="00804092"/>
    <w:rsid w:val="008060A8"/>
    <w:rsid w:val="00807019"/>
    <w:rsid w:val="008916AF"/>
    <w:rsid w:val="008A2D15"/>
    <w:rsid w:val="008A687F"/>
    <w:rsid w:val="008C4A77"/>
    <w:rsid w:val="00922417"/>
    <w:rsid w:val="00972779"/>
    <w:rsid w:val="009A1A49"/>
    <w:rsid w:val="009E23F6"/>
    <w:rsid w:val="00A7160D"/>
    <w:rsid w:val="00A8373E"/>
    <w:rsid w:val="00A95B12"/>
    <w:rsid w:val="00A964C0"/>
    <w:rsid w:val="00AA1AA7"/>
    <w:rsid w:val="00AB0878"/>
    <w:rsid w:val="00AD4236"/>
    <w:rsid w:val="00AE7F63"/>
    <w:rsid w:val="00B03499"/>
    <w:rsid w:val="00B25671"/>
    <w:rsid w:val="00BD33EC"/>
    <w:rsid w:val="00BD6487"/>
    <w:rsid w:val="00C253B8"/>
    <w:rsid w:val="00C76344"/>
    <w:rsid w:val="00C76672"/>
    <w:rsid w:val="00C82B27"/>
    <w:rsid w:val="00CD2F2A"/>
    <w:rsid w:val="00D06826"/>
    <w:rsid w:val="00D11E92"/>
    <w:rsid w:val="00D3587B"/>
    <w:rsid w:val="00DA2638"/>
    <w:rsid w:val="00DA44EB"/>
    <w:rsid w:val="00DF3E39"/>
    <w:rsid w:val="00DF7DE3"/>
    <w:rsid w:val="00E13BCD"/>
    <w:rsid w:val="00E154E5"/>
    <w:rsid w:val="00E16D7D"/>
    <w:rsid w:val="00E46485"/>
    <w:rsid w:val="00E86725"/>
    <w:rsid w:val="00EB1CC1"/>
    <w:rsid w:val="00EF26CA"/>
    <w:rsid w:val="00F47F46"/>
    <w:rsid w:val="00F500C2"/>
    <w:rsid w:val="00F50546"/>
    <w:rsid w:val="00F50AD5"/>
    <w:rsid w:val="00FF5E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83945A9"/>
  <w15:chartTrackingRefBased/>
  <w15:docId w15:val="{6A8E786E-1DB7-4B9D-9F46-3203FBAD18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next w:val="Normalny"/>
    <w:link w:val="Nagwek1Znak"/>
    <w:uiPriority w:val="9"/>
    <w:unhideWhenUsed/>
    <w:qFormat/>
    <w:rsid w:val="00097929"/>
    <w:pPr>
      <w:keepNext/>
      <w:keepLines/>
      <w:spacing w:after="420" w:line="259" w:lineRule="auto"/>
      <w:ind w:left="86"/>
      <w:jc w:val="center"/>
      <w:outlineLvl w:val="0"/>
    </w:pPr>
    <w:rPr>
      <w:rFonts w:ascii="Calibri" w:eastAsia="Calibri" w:hAnsi="Calibri" w:cs="Calibri"/>
      <w:color w:val="000000"/>
      <w:sz w:val="28"/>
      <w:szCs w:val="22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character" w:customStyle="1" w:styleId="Nagwek1Znak">
    <w:name w:val="Nagłówek 1 Znak"/>
    <w:link w:val="Nagwek1"/>
    <w:uiPriority w:val="9"/>
    <w:rsid w:val="00097929"/>
    <w:rPr>
      <w:rFonts w:ascii="Calibri" w:eastAsia="Calibri" w:hAnsi="Calibri" w:cs="Calibri"/>
      <w:color w:val="000000"/>
      <w:sz w:val="28"/>
      <w:szCs w:val="22"/>
    </w:rPr>
  </w:style>
  <w:style w:type="paragraph" w:styleId="Akapitzlist">
    <w:name w:val="List Paragraph"/>
    <w:basedOn w:val="Normalny"/>
    <w:uiPriority w:val="34"/>
    <w:qFormat/>
    <w:rsid w:val="00097929"/>
    <w:pPr>
      <w:spacing w:after="3" w:line="264" w:lineRule="auto"/>
      <w:ind w:left="720" w:firstLine="4"/>
      <w:contextualSpacing/>
      <w:jc w:val="both"/>
    </w:pPr>
    <w:rPr>
      <w:rFonts w:ascii="Calibri" w:eastAsia="Calibri" w:hAnsi="Calibri" w:cs="Calibri"/>
      <w:color w:val="000000"/>
      <w:sz w:val="26"/>
      <w:szCs w:val="22"/>
    </w:rPr>
  </w:style>
  <w:style w:type="character" w:styleId="Hipercze">
    <w:name w:val="Hyperlink"/>
    <w:rsid w:val="00A964C0"/>
    <w:rPr>
      <w:color w:val="0563C1"/>
      <w:u w:val="single"/>
    </w:rPr>
  </w:style>
  <w:style w:type="character" w:styleId="Nierozpoznanawzmianka">
    <w:name w:val="Unresolved Mention"/>
    <w:uiPriority w:val="99"/>
    <w:semiHidden/>
    <w:unhideWhenUsed/>
    <w:rsid w:val="003A683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pkabza@gddkia.gov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279</Words>
  <Characters>1675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WOI-TBD</Company>
  <LinksUpToDate>false</LinksUpToDate>
  <CharactersWithSpaces>1951</CharactersWithSpaces>
  <SharedDoc>false</SharedDoc>
  <HLinks>
    <vt:vector size="6" baseType="variant">
      <vt:variant>
        <vt:i4>4587559</vt:i4>
      </vt:variant>
      <vt:variant>
        <vt:i4>0</vt:i4>
      </vt:variant>
      <vt:variant>
        <vt:i4>0</vt:i4>
      </vt:variant>
      <vt:variant>
        <vt:i4>5</vt:i4>
      </vt:variant>
      <vt:variant>
        <vt:lpwstr>mailto:pkabza@gddkia.gov.pl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msawicka</dc:creator>
  <cp:keywords/>
  <dc:description/>
  <cp:lastModifiedBy>Kabza Paweł</cp:lastModifiedBy>
  <cp:revision>2</cp:revision>
  <dcterms:created xsi:type="dcterms:W3CDTF">2025-02-13T08:55:00Z</dcterms:created>
  <dcterms:modified xsi:type="dcterms:W3CDTF">2025-02-13T08:55:00Z</dcterms:modified>
</cp:coreProperties>
</file>